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2900" w14:textId="77777777" w:rsidR="00FE51EA" w:rsidRDefault="00775C27">
      <w:pPr>
        <w:pStyle w:val="BodyText"/>
        <w:ind w:left="4441"/>
        <w:rPr>
          <w:rFonts w:ascii="Times New Roman"/>
          <w:sz w:val="20"/>
        </w:rPr>
      </w:pPr>
      <w:r>
        <w:rPr>
          <w:rFonts w:ascii="Times New Roman"/>
          <w:noProof/>
          <w:sz w:val="20"/>
        </w:rPr>
        <w:drawing>
          <wp:inline distT="0" distB="0" distL="0" distR="0" wp14:anchorId="74887C23" wp14:editId="330F2E98">
            <wp:extent cx="831238" cy="8672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1238" cy="867251"/>
                    </a:xfrm>
                    <a:prstGeom prst="rect">
                      <a:avLst/>
                    </a:prstGeom>
                  </pic:spPr>
                </pic:pic>
              </a:graphicData>
            </a:graphic>
          </wp:inline>
        </w:drawing>
      </w:r>
    </w:p>
    <w:p w14:paraId="0B3CEEA6" w14:textId="77777777" w:rsidR="00FE51EA" w:rsidRDefault="00FE51EA">
      <w:pPr>
        <w:pStyle w:val="BodyText"/>
        <w:spacing w:before="8"/>
        <w:rPr>
          <w:rFonts w:ascii="Times New Roman"/>
          <w:sz w:val="16"/>
        </w:rPr>
      </w:pPr>
    </w:p>
    <w:tbl>
      <w:tblPr>
        <w:tblW w:w="0" w:type="auto"/>
        <w:tblInd w:w="118" w:type="dxa"/>
        <w:tblLayout w:type="fixed"/>
        <w:tblCellMar>
          <w:left w:w="0" w:type="dxa"/>
          <w:right w:w="0" w:type="dxa"/>
        </w:tblCellMar>
        <w:tblLook w:val="01E0" w:firstRow="1" w:lastRow="1" w:firstColumn="1" w:lastColumn="1" w:noHBand="0" w:noVBand="0"/>
      </w:tblPr>
      <w:tblGrid>
        <w:gridCol w:w="2475"/>
        <w:gridCol w:w="5048"/>
        <w:gridCol w:w="2531"/>
      </w:tblGrid>
      <w:tr w:rsidR="00FE51EA" w14:paraId="24ED42A2" w14:textId="77777777">
        <w:trPr>
          <w:trHeight w:val="982"/>
        </w:trPr>
        <w:tc>
          <w:tcPr>
            <w:tcW w:w="2475" w:type="dxa"/>
          </w:tcPr>
          <w:p w14:paraId="3B9BFD58" w14:textId="77777777" w:rsidR="00FE51EA" w:rsidRDefault="00775C27">
            <w:pPr>
              <w:pStyle w:val="TableParagraph"/>
              <w:spacing w:line="212" w:lineRule="exact"/>
              <w:ind w:left="168" w:right="427"/>
              <w:rPr>
                <w:b/>
                <w:sz w:val="19"/>
              </w:rPr>
            </w:pPr>
            <w:r>
              <w:rPr>
                <w:b/>
                <w:sz w:val="19"/>
              </w:rPr>
              <w:t>SAM C.</w:t>
            </w:r>
            <w:r>
              <w:rPr>
                <w:b/>
                <w:spacing w:val="-16"/>
                <w:sz w:val="19"/>
              </w:rPr>
              <w:t xml:space="preserve"> </w:t>
            </w:r>
            <w:r>
              <w:rPr>
                <w:b/>
                <w:sz w:val="19"/>
              </w:rPr>
              <w:t>NEWBY</w:t>
            </w:r>
          </w:p>
          <w:p w14:paraId="6A52E4CB" w14:textId="77777777" w:rsidR="00FE51EA" w:rsidRDefault="00775C27">
            <w:pPr>
              <w:pStyle w:val="TableParagraph"/>
              <w:spacing w:before="2"/>
              <w:ind w:left="435" w:right="684" w:hanging="6"/>
              <w:rPr>
                <w:sz w:val="17"/>
              </w:rPr>
            </w:pPr>
            <w:r>
              <w:rPr>
                <w:sz w:val="17"/>
              </w:rPr>
              <w:t>Council President Group 5,</w:t>
            </w:r>
            <w:r>
              <w:rPr>
                <w:spacing w:val="-17"/>
                <w:sz w:val="17"/>
              </w:rPr>
              <w:t xml:space="preserve"> </w:t>
            </w:r>
            <w:r>
              <w:rPr>
                <w:sz w:val="17"/>
              </w:rPr>
              <w:t>At-Large</w:t>
            </w:r>
          </w:p>
          <w:p w14:paraId="0920390F" w14:textId="77777777" w:rsidR="00FE51EA" w:rsidRDefault="00775C27">
            <w:pPr>
              <w:pStyle w:val="TableParagraph"/>
              <w:ind w:left="182" w:right="427"/>
              <w:rPr>
                <w:sz w:val="17"/>
              </w:rPr>
            </w:pPr>
            <w:r>
              <w:rPr>
                <w:sz w:val="17"/>
              </w:rPr>
              <w:t xml:space="preserve">E-Mail: </w:t>
            </w:r>
            <w:hyperlink r:id="rId6">
              <w:r>
                <w:rPr>
                  <w:sz w:val="17"/>
                </w:rPr>
                <w:t>snewby@coj.net</w:t>
              </w:r>
            </w:hyperlink>
          </w:p>
        </w:tc>
        <w:tc>
          <w:tcPr>
            <w:tcW w:w="5048" w:type="dxa"/>
          </w:tcPr>
          <w:p w14:paraId="3439AAD9" w14:textId="77777777" w:rsidR="00FE51EA" w:rsidRDefault="00FE51EA">
            <w:pPr>
              <w:pStyle w:val="TableParagraph"/>
              <w:jc w:val="left"/>
              <w:rPr>
                <w:rFonts w:ascii="Times New Roman"/>
                <w:sz w:val="30"/>
              </w:rPr>
            </w:pPr>
          </w:p>
          <w:p w14:paraId="235C1BBA" w14:textId="77777777" w:rsidR="00FE51EA" w:rsidRDefault="00FE51EA">
            <w:pPr>
              <w:pStyle w:val="TableParagraph"/>
              <w:spacing w:before="4"/>
              <w:jc w:val="left"/>
              <w:rPr>
                <w:rFonts w:ascii="Times New Roman"/>
                <w:sz w:val="27"/>
              </w:rPr>
            </w:pPr>
          </w:p>
          <w:p w14:paraId="1FA080B2" w14:textId="77777777" w:rsidR="00FE51EA" w:rsidRDefault="00775C27">
            <w:pPr>
              <w:pStyle w:val="TableParagraph"/>
              <w:spacing w:line="302" w:lineRule="exact"/>
              <w:ind w:left="446"/>
              <w:jc w:val="left"/>
              <w:rPr>
                <w:b/>
                <w:sz w:val="28"/>
              </w:rPr>
            </w:pPr>
            <w:r>
              <w:rPr>
                <w:b/>
                <w:sz w:val="28"/>
              </w:rPr>
              <w:t>OFFICE OF THE CITY COUNCIL</w:t>
            </w:r>
          </w:p>
        </w:tc>
        <w:tc>
          <w:tcPr>
            <w:tcW w:w="2531" w:type="dxa"/>
          </w:tcPr>
          <w:p w14:paraId="6B75E322" w14:textId="77777777" w:rsidR="00FE51EA" w:rsidRDefault="00775C27">
            <w:pPr>
              <w:pStyle w:val="TableParagraph"/>
              <w:spacing w:before="2"/>
              <w:ind w:left="516" w:right="317"/>
              <w:rPr>
                <w:sz w:val="16"/>
              </w:rPr>
            </w:pPr>
            <w:r>
              <w:rPr>
                <w:sz w:val="16"/>
              </w:rPr>
              <w:t>117 West Duval Street City Hall, Suite 425</w:t>
            </w:r>
          </w:p>
          <w:p w14:paraId="24979194" w14:textId="77777777" w:rsidR="00FE51EA" w:rsidRDefault="00775C27">
            <w:pPr>
              <w:pStyle w:val="TableParagraph"/>
              <w:spacing w:line="178" w:lineRule="exact"/>
              <w:ind w:left="381" w:right="180"/>
              <w:rPr>
                <w:sz w:val="16"/>
              </w:rPr>
            </w:pPr>
            <w:r>
              <w:rPr>
                <w:sz w:val="16"/>
              </w:rPr>
              <w:t>Jacksonville, Florida 32202</w:t>
            </w:r>
          </w:p>
          <w:p w14:paraId="65B8A8EA" w14:textId="77777777" w:rsidR="00FE51EA" w:rsidRDefault="00775C27">
            <w:pPr>
              <w:pStyle w:val="TableParagraph"/>
              <w:spacing w:line="194" w:lineRule="exact"/>
              <w:ind w:left="516" w:right="320"/>
              <w:rPr>
                <w:sz w:val="17"/>
              </w:rPr>
            </w:pPr>
            <w:r>
              <w:rPr>
                <w:sz w:val="17"/>
              </w:rPr>
              <w:t>Office (904) 255-5219</w:t>
            </w:r>
          </w:p>
          <w:p w14:paraId="78350427" w14:textId="77777777" w:rsidR="00FE51EA" w:rsidRDefault="00775C27">
            <w:pPr>
              <w:pStyle w:val="TableParagraph"/>
              <w:spacing w:line="195" w:lineRule="exact"/>
              <w:ind w:left="514" w:right="320"/>
              <w:rPr>
                <w:sz w:val="17"/>
              </w:rPr>
            </w:pPr>
            <w:r>
              <w:rPr>
                <w:sz w:val="17"/>
              </w:rPr>
              <w:t>Fax (904) 255-5230</w:t>
            </w:r>
          </w:p>
        </w:tc>
      </w:tr>
    </w:tbl>
    <w:p w14:paraId="3D21FB12" w14:textId="77777777" w:rsidR="00FE51EA" w:rsidRDefault="00FE51EA">
      <w:pPr>
        <w:pStyle w:val="BodyText"/>
        <w:rPr>
          <w:rFonts w:ascii="Times New Roman"/>
          <w:sz w:val="20"/>
        </w:rPr>
      </w:pPr>
    </w:p>
    <w:p w14:paraId="5BA9C08C" w14:textId="77777777" w:rsidR="00FE51EA" w:rsidRDefault="00FE51EA">
      <w:pPr>
        <w:pStyle w:val="BodyText"/>
        <w:rPr>
          <w:rFonts w:ascii="Times New Roman"/>
          <w:sz w:val="20"/>
        </w:rPr>
      </w:pPr>
    </w:p>
    <w:p w14:paraId="0B707BE0" w14:textId="77777777" w:rsidR="00F964CE" w:rsidRDefault="00F964CE" w:rsidP="00F964CE">
      <w:pPr>
        <w:pStyle w:val="O-BodyText"/>
        <w:spacing w:after="0" w:line="240" w:lineRule="auto"/>
        <w:rPr>
          <w:rFonts w:cs="Arial"/>
          <w:b/>
          <w:sz w:val="28"/>
          <w:szCs w:val="28"/>
        </w:rPr>
      </w:pPr>
    </w:p>
    <w:p w14:paraId="22061CF5" w14:textId="77777777" w:rsidR="00F964CE" w:rsidRDefault="00F964CE" w:rsidP="00F964CE">
      <w:pPr>
        <w:pStyle w:val="O-BodyText"/>
        <w:spacing w:after="0" w:line="240" w:lineRule="auto"/>
        <w:rPr>
          <w:rFonts w:cs="Arial"/>
          <w:b/>
          <w:sz w:val="28"/>
          <w:szCs w:val="28"/>
        </w:rPr>
      </w:pPr>
    </w:p>
    <w:p w14:paraId="6F8EECC3" w14:textId="77777777" w:rsidR="003655A1" w:rsidRPr="00237C3B" w:rsidRDefault="003655A1" w:rsidP="003655A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Arial" w:hAnsi="Arial" w:cs="Arial"/>
          <w:b/>
          <w:sz w:val="32"/>
        </w:rPr>
      </w:pPr>
      <w:r w:rsidRPr="00237C3B">
        <w:rPr>
          <w:rFonts w:ascii="Arial" w:hAnsi="Arial" w:cs="Arial"/>
          <w:b/>
          <w:sz w:val="32"/>
        </w:rPr>
        <w:t xml:space="preserve">NOTICE </w:t>
      </w:r>
    </w:p>
    <w:p w14:paraId="591DE60E" w14:textId="77777777" w:rsidR="003655A1" w:rsidRPr="00237C3B" w:rsidRDefault="003655A1" w:rsidP="003655A1">
      <w:pPr>
        <w:jc w:val="center"/>
        <w:rPr>
          <w:rFonts w:ascii="Arial" w:hAnsi="Arial" w:cs="Arial"/>
        </w:rPr>
      </w:pPr>
    </w:p>
    <w:p w14:paraId="6B0F929B" w14:textId="77777777" w:rsidR="003655A1" w:rsidRPr="00237C3B" w:rsidRDefault="003655A1" w:rsidP="003655A1">
      <w:pPr>
        <w:jc w:val="center"/>
        <w:rPr>
          <w:rFonts w:ascii="Arial" w:hAnsi="Arial" w:cs="Arial"/>
        </w:rPr>
      </w:pPr>
      <w:r w:rsidRPr="00237C3B">
        <w:rPr>
          <w:rFonts w:ascii="Arial" w:hAnsi="Arial" w:cs="Arial"/>
        </w:rPr>
        <w:t>FEBRUARY 25, 2022</w:t>
      </w:r>
    </w:p>
    <w:p w14:paraId="4F78373F" w14:textId="1AD43BE7" w:rsidR="003655A1" w:rsidRPr="00237C3B" w:rsidRDefault="003655A1" w:rsidP="003655A1">
      <w:pPr>
        <w:jc w:val="center"/>
        <w:rPr>
          <w:rFonts w:ascii="Arial" w:hAnsi="Arial" w:cs="Arial"/>
        </w:rPr>
      </w:pPr>
      <w:r w:rsidRPr="00237C3B">
        <w:rPr>
          <w:rFonts w:ascii="Arial" w:hAnsi="Arial" w:cs="Arial"/>
        </w:rPr>
        <w:t>11:</w:t>
      </w:r>
      <w:r w:rsidRPr="00237C3B">
        <w:rPr>
          <w:rFonts w:ascii="Arial" w:hAnsi="Arial" w:cs="Arial"/>
        </w:rPr>
        <w:t>3</w:t>
      </w:r>
      <w:r w:rsidRPr="00237C3B">
        <w:rPr>
          <w:rFonts w:ascii="Arial" w:hAnsi="Arial" w:cs="Arial"/>
        </w:rPr>
        <w:t>0 A.M.</w:t>
      </w:r>
    </w:p>
    <w:p w14:paraId="51EC5E4D" w14:textId="77777777" w:rsidR="003655A1" w:rsidRPr="00237C3B" w:rsidRDefault="003655A1" w:rsidP="003655A1">
      <w:pPr>
        <w:jc w:val="both"/>
        <w:rPr>
          <w:rFonts w:ascii="Arial" w:hAnsi="Arial" w:cs="Arial"/>
          <w:b/>
        </w:rPr>
      </w:pPr>
    </w:p>
    <w:p w14:paraId="73EA97D2" w14:textId="083EA629" w:rsidR="003655A1" w:rsidRPr="00237C3B" w:rsidRDefault="003655A1" w:rsidP="003655A1">
      <w:pPr>
        <w:pStyle w:val="BodyText"/>
        <w:rPr>
          <w:rFonts w:ascii="Arial" w:hAnsi="Arial" w:cs="Arial"/>
        </w:rPr>
      </w:pPr>
      <w:r w:rsidRPr="00237C3B">
        <w:rPr>
          <w:rFonts w:ascii="Arial" w:hAnsi="Arial" w:cs="Arial"/>
        </w:rPr>
        <w:t xml:space="preserve">Notice is hereby given that the Jacksonville City Council will meet for the purpose of hosting the 2022 Special </w:t>
      </w:r>
      <w:r w:rsidRPr="00237C3B">
        <w:rPr>
          <w:rFonts w:ascii="Arial" w:hAnsi="Arial" w:cs="Arial"/>
        </w:rPr>
        <w:t>Swearing-In</w:t>
      </w:r>
      <w:r w:rsidRPr="00237C3B">
        <w:rPr>
          <w:rFonts w:ascii="Arial" w:hAnsi="Arial" w:cs="Arial"/>
        </w:rPr>
        <w:t xml:space="preserve"> Ceremony for Council Member-Elect Nick Howland, Group 3 At-Large scheduled for</w:t>
      </w:r>
      <w:r w:rsidRPr="00237C3B">
        <w:rPr>
          <w:rFonts w:ascii="Arial" w:hAnsi="Arial" w:cs="Arial"/>
          <w:b/>
        </w:rPr>
        <w:t xml:space="preserve"> 12:00 p.m. on Wednesday, March 2, 2022, at City Hall 117 W. Duval Street, Council Chamber, Jacksonville, Florida 32202.  </w:t>
      </w:r>
    </w:p>
    <w:p w14:paraId="09CF4A0E" w14:textId="77777777" w:rsidR="003655A1" w:rsidRPr="00237C3B" w:rsidRDefault="003655A1" w:rsidP="003655A1">
      <w:pPr>
        <w:pStyle w:val="BodyText"/>
        <w:rPr>
          <w:rFonts w:ascii="Arial" w:hAnsi="Arial" w:cs="Arial"/>
        </w:rPr>
      </w:pPr>
    </w:p>
    <w:p w14:paraId="7058AAD0" w14:textId="77777777" w:rsidR="003655A1" w:rsidRPr="00237C3B" w:rsidRDefault="003655A1" w:rsidP="003655A1">
      <w:pPr>
        <w:pStyle w:val="BodyText"/>
        <w:rPr>
          <w:rFonts w:ascii="Arial" w:hAnsi="Arial" w:cs="Arial"/>
        </w:rPr>
      </w:pPr>
      <w:r w:rsidRPr="00237C3B">
        <w:rPr>
          <w:rFonts w:ascii="Arial" w:hAnsi="Arial" w:cs="Arial"/>
        </w:rPr>
        <w:t xml:space="preserve">Jacksonville City Council Members, Constitutional Officers, Judges, Duval Delegation, and Congressional Representatives, Appointed Board and Commission members of the City of Jacksonville, the public, and all other interested parties are invited to attend. Invitations are not required to attend this event.  </w:t>
      </w:r>
    </w:p>
    <w:p w14:paraId="149DE274" w14:textId="77777777" w:rsidR="003655A1" w:rsidRPr="00237C3B" w:rsidRDefault="003655A1" w:rsidP="003655A1">
      <w:pPr>
        <w:pStyle w:val="BodyText"/>
        <w:rPr>
          <w:rFonts w:ascii="Arial" w:hAnsi="Arial" w:cs="Arial"/>
        </w:rPr>
      </w:pPr>
    </w:p>
    <w:p w14:paraId="08053D68" w14:textId="77777777" w:rsidR="003655A1" w:rsidRPr="00237C3B" w:rsidRDefault="003655A1" w:rsidP="003655A1">
      <w:pPr>
        <w:rPr>
          <w:rFonts w:ascii="Arial" w:hAnsi="Arial" w:cs="Arial"/>
          <w:sz w:val="24"/>
          <w:szCs w:val="24"/>
        </w:rPr>
      </w:pPr>
      <w:r w:rsidRPr="00237C3B">
        <w:rPr>
          <w:rFonts w:ascii="Arial" w:hAnsi="Arial" w:cs="Arial"/>
          <w:sz w:val="24"/>
          <w:szCs w:val="24"/>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7" w:history="1">
        <w:r w:rsidRPr="00237C3B">
          <w:rPr>
            <w:rFonts w:ascii="Arial" w:hAnsi="Arial" w:cs="Arial"/>
            <w:color w:val="0000FF"/>
            <w:sz w:val="24"/>
            <w:szCs w:val="24"/>
            <w:u w:val="single"/>
          </w:rPr>
          <w:t>KaraT@coj.net</w:t>
        </w:r>
      </w:hyperlink>
      <w:r w:rsidRPr="00237C3B">
        <w:rPr>
          <w:rFonts w:ascii="Arial" w:hAnsi="Arial" w:cs="Arial"/>
          <w:sz w:val="24"/>
          <w:szCs w:val="24"/>
        </w:rPr>
        <w:t>.</w:t>
      </w:r>
    </w:p>
    <w:p w14:paraId="4C117A46" w14:textId="77777777" w:rsidR="003655A1" w:rsidRPr="00237C3B" w:rsidRDefault="003655A1" w:rsidP="003655A1">
      <w:pPr>
        <w:pStyle w:val="BodyText"/>
        <w:rPr>
          <w:rFonts w:ascii="Arial" w:hAnsi="Arial" w:cs="Arial"/>
          <w:sz w:val="22"/>
        </w:rPr>
      </w:pPr>
    </w:p>
    <w:p w14:paraId="558CB1CF" w14:textId="77777777" w:rsidR="003655A1" w:rsidRPr="00237C3B" w:rsidRDefault="003655A1" w:rsidP="003655A1">
      <w:pPr>
        <w:pStyle w:val="BodyText"/>
        <w:rPr>
          <w:rFonts w:ascii="Arial" w:hAnsi="Arial" w:cs="Arial"/>
          <w:szCs w:val="22"/>
        </w:rPr>
      </w:pPr>
      <w:r w:rsidRPr="00237C3B">
        <w:rPr>
          <w:rFonts w:ascii="Arial" w:hAnsi="Arial" w:cs="Arial"/>
          <w:szCs w:val="22"/>
        </w:rPr>
        <w:t>Please contact the Yvonne P. Mitchell at 904.255-5171 for additional information.</w:t>
      </w:r>
    </w:p>
    <w:p w14:paraId="118E3F00" w14:textId="77777777" w:rsidR="003655A1" w:rsidRPr="00237C3B" w:rsidRDefault="003655A1" w:rsidP="003655A1">
      <w:pPr>
        <w:pStyle w:val="BodyText"/>
        <w:rPr>
          <w:rFonts w:ascii="Arial" w:hAnsi="Arial" w:cs="Arial"/>
          <w:sz w:val="22"/>
        </w:rPr>
      </w:pPr>
    </w:p>
    <w:p w14:paraId="19138C97" w14:textId="3EC04589" w:rsidR="003655A1" w:rsidRPr="00237C3B" w:rsidRDefault="003655A1" w:rsidP="003655A1">
      <w:pPr>
        <w:pStyle w:val="BodyText"/>
        <w:rPr>
          <w:rFonts w:ascii="Arial" w:hAnsi="Arial" w:cs="Arial"/>
          <w:sz w:val="22"/>
        </w:rPr>
      </w:pPr>
      <w:r w:rsidRPr="00237C3B">
        <w:rPr>
          <w:rFonts w:ascii="Arial" w:hAnsi="Arial" w:cs="Arial"/>
          <w:sz w:val="22"/>
        </w:rPr>
        <w:t>SN</w:t>
      </w:r>
      <w:r w:rsidRPr="00237C3B">
        <w:rPr>
          <w:rFonts w:ascii="Arial" w:hAnsi="Arial" w:cs="Arial"/>
          <w:sz w:val="22"/>
        </w:rPr>
        <w:t>/</w:t>
      </w:r>
      <w:proofErr w:type="spellStart"/>
      <w:r w:rsidRPr="00237C3B">
        <w:rPr>
          <w:rFonts w:ascii="Arial" w:hAnsi="Arial" w:cs="Arial"/>
          <w:sz w:val="22"/>
        </w:rPr>
        <w:t>ypm</w:t>
      </w:r>
      <w:proofErr w:type="spellEnd"/>
    </w:p>
    <w:p w14:paraId="1E052911" w14:textId="77777777" w:rsidR="003655A1" w:rsidRPr="00237C3B" w:rsidRDefault="003655A1" w:rsidP="003655A1">
      <w:pPr>
        <w:pStyle w:val="BodyText"/>
        <w:rPr>
          <w:rFonts w:ascii="Arial" w:hAnsi="Arial" w:cs="Arial"/>
          <w:sz w:val="22"/>
        </w:rPr>
      </w:pPr>
    </w:p>
    <w:p w14:paraId="47052B18" w14:textId="77777777" w:rsidR="003655A1" w:rsidRPr="00237C3B" w:rsidRDefault="003655A1" w:rsidP="003655A1">
      <w:pPr>
        <w:tabs>
          <w:tab w:val="left" w:pos="-1440"/>
        </w:tabs>
        <w:ind w:left="720" w:hanging="720"/>
        <w:rPr>
          <w:rFonts w:ascii="Arial" w:hAnsi="Arial" w:cs="Arial"/>
        </w:rPr>
      </w:pPr>
      <w:r w:rsidRPr="00237C3B">
        <w:rPr>
          <w:rFonts w:ascii="Arial" w:hAnsi="Arial" w:cs="Arial"/>
        </w:rPr>
        <w:t>XC:</w:t>
      </w:r>
      <w:r w:rsidRPr="00237C3B">
        <w:rPr>
          <w:rFonts w:ascii="Arial" w:hAnsi="Arial" w:cs="Arial"/>
        </w:rPr>
        <w:tab/>
        <w:t xml:space="preserve">Council Members </w:t>
      </w:r>
    </w:p>
    <w:p w14:paraId="2C532138" w14:textId="77777777" w:rsidR="003655A1" w:rsidRPr="00237C3B" w:rsidRDefault="003655A1" w:rsidP="003655A1">
      <w:pPr>
        <w:tabs>
          <w:tab w:val="left" w:pos="-1440"/>
        </w:tabs>
        <w:ind w:left="720" w:hanging="720"/>
        <w:rPr>
          <w:rFonts w:ascii="Arial" w:hAnsi="Arial" w:cs="Arial"/>
        </w:rPr>
      </w:pPr>
      <w:r w:rsidRPr="00237C3B">
        <w:rPr>
          <w:rFonts w:ascii="Arial" w:hAnsi="Arial" w:cs="Arial"/>
        </w:rPr>
        <w:tab/>
        <w:t>Cityc@coj.net</w:t>
      </w:r>
    </w:p>
    <w:p w14:paraId="0C2E3198" w14:textId="77777777" w:rsidR="003655A1" w:rsidRPr="00237C3B" w:rsidRDefault="003655A1" w:rsidP="003655A1">
      <w:pPr>
        <w:ind w:firstLine="720"/>
        <w:rPr>
          <w:rFonts w:ascii="Arial" w:hAnsi="Arial" w:cs="Arial"/>
        </w:rPr>
      </w:pPr>
      <w:r w:rsidRPr="00237C3B">
        <w:rPr>
          <w:rFonts w:ascii="Arial" w:hAnsi="Arial" w:cs="Arial"/>
        </w:rPr>
        <w:t>Jessica Matthews, Chief, Legislative Services Division</w:t>
      </w:r>
    </w:p>
    <w:p w14:paraId="63315C4C" w14:textId="77777777" w:rsidR="003655A1" w:rsidRPr="00237C3B" w:rsidRDefault="003655A1" w:rsidP="003655A1">
      <w:pPr>
        <w:ind w:firstLine="720"/>
        <w:rPr>
          <w:rFonts w:ascii="Arial" w:hAnsi="Arial" w:cs="Arial"/>
        </w:rPr>
      </w:pPr>
      <w:r w:rsidRPr="00237C3B">
        <w:rPr>
          <w:rFonts w:ascii="Arial" w:hAnsi="Arial" w:cs="Arial"/>
        </w:rPr>
        <w:t>Jeff Clements, Chief, Research Division</w:t>
      </w:r>
    </w:p>
    <w:p w14:paraId="77AEC5C5" w14:textId="77777777" w:rsidR="003655A1" w:rsidRPr="00237C3B" w:rsidRDefault="003655A1" w:rsidP="003655A1">
      <w:pPr>
        <w:ind w:firstLine="720"/>
        <w:rPr>
          <w:rFonts w:ascii="Arial" w:hAnsi="Arial" w:cs="Arial"/>
        </w:rPr>
      </w:pPr>
      <w:r w:rsidRPr="00237C3B">
        <w:rPr>
          <w:rFonts w:ascii="Arial" w:hAnsi="Arial" w:cs="Arial"/>
        </w:rPr>
        <w:t>Margaret “Peggy” Sidman, OGC</w:t>
      </w:r>
    </w:p>
    <w:p w14:paraId="06E60191" w14:textId="77777777" w:rsidR="003655A1" w:rsidRPr="00237C3B" w:rsidRDefault="003655A1" w:rsidP="003655A1">
      <w:pPr>
        <w:rPr>
          <w:rFonts w:ascii="Arial" w:hAnsi="Arial" w:cs="Arial"/>
        </w:rPr>
      </w:pPr>
      <w:r w:rsidRPr="00237C3B">
        <w:rPr>
          <w:rFonts w:ascii="Arial" w:hAnsi="Arial" w:cs="Arial"/>
        </w:rPr>
        <w:tab/>
        <w:t>Jason Gabrielle, OGC</w:t>
      </w:r>
    </w:p>
    <w:p w14:paraId="40D6D9D6" w14:textId="77777777" w:rsidR="003655A1" w:rsidRPr="00237C3B" w:rsidRDefault="003655A1" w:rsidP="003655A1">
      <w:pPr>
        <w:rPr>
          <w:rFonts w:ascii="Arial" w:hAnsi="Arial" w:cs="Arial"/>
        </w:rPr>
      </w:pPr>
      <w:r w:rsidRPr="00237C3B">
        <w:rPr>
          <w:rFonts w:ascii="Arial" w:hAnsi="Arial" w:cs="Arial"/>
        </w:rPr>
        <w:tab/>
        <w:t>City Council Calendar</w:t>
      </w:r>
    </w:p>
    <w:p w14:paraId="0D6FCF7F" w14:textId="77777777" w:rsidR="003655A1" w:rsidRPr="00237C3B" w:rsidRDefault="003655A1" w:rsidP="003655A1">
      <w:pPr>
        <w:rPr>
          <w:rFonts w:ascii="Arial" w:hAnsi="Arial" w:cs="Arial"/>
        </w:rPr>
      </w:pPr>
      <w:r w:rsidRPr="00237C3B">
        <w:rPr>
          <w:rFonts w:ascii="Arial" w:hAnsi="Arial" w:cs="Arial"/>
        </w:rPr>
        <w:tab/>
        <w:t>Electronic Posting – 1</w:t>
      </w:r>
      <w:r w:rsidRPr="00237C3B">
        <w:rPr>
          <w:rFonts w:ascii="Arial" w:hAnsi="Arial" w:cs="Arial"/>
          <w:vertAlign w:val="superscript"/>
        </w:rPr>
        <w:t>st</w:t>
      </w:r>
      <w:r w:rsidRPr="00237C3B">
        <w:rPr>
          <w:rFonts w:ascii="Arial" w:hAnsi="Arial" w:cs="Arial"/>
        </w:rPr>
        <w:t xml:space="preserve"> </w:t>
      </w:r>
      <w:smartTag w:uri="urn:schemas-microsoft-com:office:smarttags" w:element="place">
        <w:smartTag w:uri="urn:schemas-microsoft-com:office:smarttags" w:element="PlaceName">
          <w:r w:rsidRPr="00237C3B">
            <w:rPr>
              <w:rFonts w:ascii="Arial" w:hAnsi="Arial" w:cs="Arial"/>
            </w:rPr>
            <w:t>Floor</w:t>
          </w:r>
        </w:smartTag>
        <w:r w:rsidRPr="00237C3B">
          <w:rPr>
            <w:rFonts w:ascii="Arial" w:hAnsi="Arial" w:cs="Arial"/>
          </w:rPr>
          <w:t xml:space="preserve"> </w:t>
        </w:r>
        <w:smartTag w:uri="urn:schemas-microsoft-com:office:smarttags" w:element="PlaceType">
          <w:r w:rsidRPr="00237C3B">
            <w:rPr>
              <w:rFonts w:ascii="Arial" w:hAnsi="Arial" w:cs="Arial"/>
            </w:rPr>
            <w:t>City Hall</w:t>
          </w:r>
        </w:smartTag>
      </w:smartTag>
    </w:p>
    <w:p w14:paraId="1577EC11" w14:textId="77777777" w:rsidR="003655A1" w:rsidRPr="00237C3B" w:rsidRDefault="003655A1" w:rsidP="003655A1">
      <w:pPr>
        <w:adjustRightInd w:val="0"/>
        <w:rPr>
          <w:rFonts w:ascii="Arial" w:hAnsi="Arial" w:cs="Arial"/>
        </w:rPr>
      </w:pPr>
      <w:r w:rsidRPr="00237C3B">
        <w:rPr>
          <w:rFonts w:ascii="Arial" w:hAnsi="Arial" w:cs="Arial"/>
        </w:rPr>
        <w:tab/>
        <w:t>Web Posting</w:t>
      </w:r>
    </w:p>
    <w:p w14:paraId="34A8131B" w14:textId="77777777" w:rsidR="003655A1" w:rsidRPr="00237C3B" w:rsidRDefault="003655A1" w:rsidP="003655A1">
      <w:pPr>
        <w:ind w:firstLine="720"/>
        <w:rPr>
          <w:rFonts w:ascii="Arial" w:hAnsi="Arial" w:cs="Arial"/>
        </w:rPr>
      </w:pPr>
      <w:r w:rsidRPr="00237C3B">
        <w:rPr>
          <w:rFonts w:ascii="Arial" w:hAnsi="Arial" w:cs="Arial"/>
        </w:rPr>
        <w:t>Media</w:t>
      </w:r>
      <w:r w:rsidRPr="00237C3B">
        <w:rPr>
          <w:rFonts w:ascii="Arial" w:hAnsi="Arial" w:cs="Arial"/>
        </w:rPr>
        <w:tab/>
      </w:r>
    </w:p>
    <w:p w14:paraId="2EF1BEDD" w14:textId="77777777" w:rsidR="003655A1" w:rsidRPr="00237C3B" w:rsidRDefault="003655A1" w:rsidP="003655A1">
      <w:pPr>
        <w:pStyle w:val="BodyText"/>
        <w:rPr>
          <w:rFonts w:ascii="Arial" w:hAnsi="Arial" w:cs="Arial"/>
          <w:sz w:val="22"/>
        </w:rPr>
      </w:pPr>
    </w:p>
    <w:p w14:paraId="0B33E5C7" w14:textId="77777777" w:rsidR="003655A1" w:rsidRPr="004C6858" w:rsidRDefault="003655A1" w:rsidP="003655A1">
      <w:pPr>
        <w:pStyle w:val="BodyText"/>
        <w:rPr>
          <w:sz w:val="22"/>
        </w:rPr>
      </w:pPr>
    </w:p>
    <w:p w14:paraId="1A4CA0FD" w14:textId="77777777" w:rsidR="00FE51EA" w:rsidRDefault="00FE51EA" w:rsidP="003655A1">
      <w:pPr>
        <w:pStyle w:val="O-BodyText"/>
        <w:spacing w:after="0" w:line="240" w:lineRule="auto"/>
        <w:rPr>
          <w:rFonts w:ascii="Times New Roman"/>
        </w:rPr>
      </w:pPr>
    </w:p>
    <w:sectPr w:rsidR="00FE51EA">
      <w:type w:val="continuous"/>
      <w:pgSz w:w="12240" w:h="15840"/>
      <w:pgMar w:top="660" w:right="7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71F4E"/>
    <w:multiLevelType w:val="hybridMultilevel"/>
    <w:tmpl w:val="49AA775A"/>
    <w:lvl w:ilvl="0" w:tplc="17D6BD62">
      <w:start w:val="1"/>
      <w:numFmt w:val="upperRoman"/>
      <w:lvlText w:val="%1."/>
      <w:lvlJc w:val="left"/>
      <w:pPr>
        <w:ind w:left="1079" w:hanging="720"/>
        <w:jc w:val="left"/>
      </w:pPr>
      <w:rPr>
        <w:rFonts w:ascii="Century Gothic" w:eastAsia="Century Gothic" w:hAnsi="Century Gothic" w:cs="Century Gothic" w:hint="default"/>
        <w:w w:val="99"/>
        <w:sz w:val="24"/>
        <w:szCs w:val="24"/>
        <w:lang w:val="en-US" w:eastAsia="en-US" w:bidi="en-US"/>
      </w:rPr>
    </w:lvl>
    <w:lvl w:ilvl="1" w:tplc="E99A744A">
      <w:start w:val="1"/>
      <w:numFmt w:val="lowerLetter"/>
      <w:lvlText w:val="%2."/>
      <w:lvlJc w:val="left"/>
      <w:pPr>
        <w:ind w:left="1799" w:hanging="360"/>
        <w:jc w:val="left"/>
      </w:pPr>
      <w:rPr>
        <w:rFonts w:ascii="Century Gothic" w:eastAsia="Century Gothic" w:hAnsi="Century Gothic" w:cs="Century Gothic" w:hint="default"/>
        <w:spacing w:val="-1"/>
        <w:w w:val="99"/>
        <w:sz w:val="24"/>
        <w:szCs w:val="24"/>
        <w:lang w:val="en-US" w:eastAsia="en-US" w:bidi="en-US"/>
      </w:rPr>
    </w:lvl>
    <w:lvl w:ilvl="2" w:tplc="C9F8A934">
      <w:numFmt w:val="bullet"/>
      <w:lvlText w:val="•"/>
      <w:lvlJc w:val="left"/>
      <w:pPr>
        <w:ind w:left="2757" w:hanging="360"/>
      </w:pPr>
      <w:rPr>
        <w:rFonts w:hint="default"/>
        <w:lang w:val="en-US" w:eastAsia="en-US" w:bidi="en-US"/>
      </w:rPr>
    </w:lvl>
    <w:lvl w:ilvl="3" w:tplc="B26C4748">
      <w:numFmt w:val="bullet"/>
      <w:lvlText w:val="•"/>
      <w:lvlJc w:val="left"/>
      <w:pPr>
        <w:ind w:left="3715" w:hanging="360"/>
      </w:pPr>
      <w:rPr>
        <w:rFonts w:hint="default"/>
        <w:lang w:val="en-US" w:eastAsia="en-US" w:bidi="en-US"/>
      </w:rPr>
    </w:lvl>
    <w:lvl w:ilvl="4" w:tplc="005AFAFA">
      <w:numFmt w:val="bullet"/>
      <w:lvlText w:val="•"/>
      <w:lvlJc w:val="left"/>
      <w:pPr>
        <w:ind w:left="4673" w:hanging="360"/>
      </w:pPr>
      <w:rPr>
        <w:rFonts w:hint="default"/>
        <w:lang w:val="en-US" w:eastAsia="en-US" w:bidi="en-US"/>
      </w:rPr>
    </w:lvl>
    <w:lvl w:ilvl="5" w:tplc="FB92B660">
      <w:numFmt w:val="bullet"/>
      <w:lvlText w:val="•"/>
      <w:lvlJc w:val="left"/>
      <w:pPr>
        <w:ind w:left="5631" w:hanging="360"/>
      </w:pPr>
      <w:rPr>
        <w:rFonts w:hint="default"/>
        <w:lang w:val="en-US" w:eastAsia="en-US" w:bidi="en-US"/>
      </w:rPr>
    </w:lvl>
    <w:lvl w:ilvl="6" w:tplc="0E60E860">
      <w:numFmt w:val="bullet"/>
      <w:lvlText w:val="•"/>
      <w:lvlJc w:val="left"/>
      <w:pPr>
        <w:ind w:left="6588" w:hanging="360"/>
      </w:pPr>
      <w:rPr>
        <w:rFonts w:hint="default"/>
        <w:lang w:val="en-US" w:eastAsia="en-US" w:bidi="en-US"/>
      </w:rPr>
    </w:lvl>
    <w:lvl w:ilvl="7" w:tplc="6FD01F12">
      <w:numFmt w:val="bullet"/>
      <w:lvlText w:val="•"/>
      <w:lvlJc w:val="left"/>
      <w:pPr>
        <w:ind w:left="7546" w:hanging="360"/>
      </w:pPr>
      <w:rPr>
        <w:rFonts w:hint="default"/>
        <w:lang w:val="en-US" w:eastAsia="en-US" w:bidi="en-US"/>
      </w:rPr>
    </w:lvl>
    <w:lvl w:ilvl="8" w:tplc="6CA099DA">
      <w:numFmt w:val="bullet"/>
      <w:lvlText w:val="•"/>
      <w:lvlJc w:val="left"/>
      <w:pPr>
        <w:ind w:left="85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E51EA"/>
    <w:rsid w:val="00237C3B"/>
    <w:rsid w:val="003655A1"/>
    <w:rsid w:val="00775C27"/>
    <w:rsid w:val="00925F94"/>
    <w:rsid w:val="00A0335A"/>
    <w:rsid w:val="00F964CE"/>
    <w:rsid w:val="00FE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A35447"/>
  <w15:docId w15:val="{B4BCBD11-726E-448A-BE9F-DEF54A65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2007" w:right="212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1079" w:hanging="721"/>
    </w:pPr>
  </w:style>
  <w:style w:type="paragraph" w:customStyle="1" w:styleId="TableParagraph">
    <w:name w:val="Table Paragraph"/>
    <w:basedOn w:val="Normal"/>
    <w:uiPriority w:val="1"/>
    <w:qFormat/>
    <w:pPr>
      <w:jc w:val="center"/>
    </w:pPr>
    <w:rPr>
      <w:rFonts w:ascii="Arial" w:eastAsia="Arial" w:hAnsi="Arial" w:cs="Arial"/>
    </w:rPr>
  </w:style>
  <w:style w:type="paragraph" w:customStyle="1" w:styleId="O-BodyText">
    <w:name w:val="O-Body Text ()"/>
    <w:aliases w:val="1Body,s1"/>
    <w:basedOn w:val="Normal"/>
    <w:link w:val="O-BodyTextChar"/>
    <w:qFormat/>
    <w:rsid w:val="00F964CE"/>
    <w:pPr>
      <w:widowControl/>
      <w:autoSpaceDE/>
      <w:autoSpaceDN/>
      <w:spacing w:after="240" w:line="288" w:lineRule="auto"/>
    </w:pPr>
    <w:rPr>
      <w:rFonts w:ascii="Arial" w:eastAsia="Times New Roman" w:hAnsi="Arial" w:cs="Times New Roman"/>
      <w:sz w:val="20"/>
      <w:szCs w:val="20"/>
      <w:lang w:bidi="ar-SA"/>
    </w:rPr>
  </w:style>
  <w:style w:type="character" w:customStyle="1" w:styleId="O-BodyTextChar">
    <w:name w:val="O-Body Text () Char"/>
    <w:aliases w:val="1Body Char,s1 Char"/>
    <w:link w:val="O-BodyText"/>
    <w:rsid w:val="00F964CE"/>
    <w:rPr>
      <w:rFonts w:ascii="Arial" w:eastAsia="Times New Roman" w:hAnsi="Arial" w:cs="Times New Roman"/>
      <w:sz w:val="20"/>
      <w:szCs w:val="20"/>
    </w:rPr>
  </w:style>
  <w:style w:type="paragraph" w:styleId="NormalWeb">
    <w:name w:val="Normal (Web)"/>
    <w:basedOn w:val="Normal"/>
    <w:uiPriority w:val="99"/>
    <w:semiHidden/>
    <w:unhideWhenUsed/>
    <w:rsid w:val="00925F9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25F94"/>
    <w:rPr>
      <w:b/>
      <w:bCs/>
    </w:rPr>
  </w:style>
  <w:style w:type="character" w:styleId="Hyperlink">
    <w:name w:val="Hyperlink"/>
    <w:basedOn w:val="DefaultParagraphFont"/>
    <w:uiPriority w:val="99"/>
    <w:semiHidden/>
    <w:unhideWhenUsed/>
    <w:rsid w:val="00925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4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wby@coj.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RONNIE FUSSELL</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Mitchell, Yvonne</cp:lastModifiedBy>
  <cp:revision>2</cp:revision>
  <dcterms:created xsi:type="dcterms:W3CDTF">2022-02-25T16:11:00Z</dcterms:created>
  <dcterms:modified xsi:type="dcterms:W3CDTF">2022-02-25T16:11:00Z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15 for Word</vt:lpwstr>
  </property>
  <property fmtid="{D5CDD505-2E9C-101B-9397-08002B2CF9AE}" pid="4" name="LastSaved">
    <vt:filetime>2022-02-23T00:00:00Z</vt:filetime>
  </property>
</Properties>
</file>